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4992" w:rsidRDefault="00D649EC" w:rsidP="00D649EC">
      <w:pPr>
        <w:pStyle w:val="a3"/>
        <w:shd w:val="clear" w:color="auto" w:fill="FFFFFF"/>
        <w:spacing w:before="0" w:beforeAutospacing="0" w:after="150" w:afterAutospacing="0" w:line="375" w:lineRule="atLeast"/>
        <w:jc w:val="center"/>
        <w:rPr>
          <w:b/>
          <w:shd w:val="clear" w:color="auto" w:fill="FFFFFF"/>
          <w:lang w:val="en-US"/>
        </w:rPr>
      </w:pPr>
      <w:r w:rsidRPr="00C547EA">
        <w:rPr>
          <w:b/>
          <w:shd w:val="clear" w:color="auto" w:fill="FFFFFF"/>
        </w:rPr>
        <w:t xml:space="preserve">ІНТЕРАКТИВНА ДОШКА </w:t>
      </w:r>
      <w:r w:rsidRPr="00C547EA">
        <w:rPr>
          <w:b/>
          <w:shd w:val="clear" w:color="auto" w:fill="FFFFFF"/>
          <w:lang w:val="en-US"/>
        </w:rPr>
        <w:t>INTECH</w:t>
      </w:r>
      <w:r w:rsidRPr="00C547EA">
        <w:rPr>
          <w:b/>
          <w:shd w:val="clear" w:color="auto" w:fill="FFFFFF"/>
          <w:lang w:val="ru-RU"/>
        </w:rPr>
        <w:t xml:space="preserve"> </w:t>
      </w:r>
      <w:r w:rsidRPr="00C547EA">
        <w:rPr>
          <w:b/>
          <w:shd w:val="clear" w:color="auto" w:fill="FFFFFF"/>
          <w:lang w:val="en-US"/>
        </w:rPr>
        <w:t>RD</w:t>
      </w:r>
      <w:r w:rsidR="006F0C8D" w:rsidRPr="00C547EA">
        <w:rPr>
          <w:b/>
          <w:shd w:val="clear" w:color="auto" w:fill="FFFFFF"/>
          <w:lang w:val="en-US"/>
        </w:rPr>
        <w:t>91</w:t>
      </w:r>
      <w:r w:rsidRPr="00C547EA">
        <w:rPr>
          <w:b/>
          <w:shd w:val="clear" w:color="auto" w:fill="FFFFFF"/>
          <w:lang w:val="en-US"/>
        </w:rPr>
        <w:t>A</w:t>
      </w:r>
    </w:p>
    <w:p w:rsidR="00513128" w:rsidRDefault="00513128" w:rsidP="00513128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>
        <w:rPr>
          <w:rFonts w:ascii="Arial Black" w:eastAsia="Times New Roman" w:hAnsi="Arial Black" w:cs="Times New Roman"/>
          <w:color w:val="00B050"/>
          <w:szCs w:val="20"/>
        </w:rPr>
        <w:t>Технічна специфікація товару</w:t>
      </w:r>
      <w:r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ЗАВАНТАЖИТИ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 xml:space="preserve">(сюди прохання прикріпити файл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>Ворд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 xml:space="preserve">, прикріплений до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>листа,звідповідною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 xml:space="preserve"> назвою дошки)</w:t>
      </w:r>
    </w:p>
    <w:p w:rsidR="00513128" w:rsidRPr="00513128" w:rsidRDefault="00513128" w:rsidP="00D649EC">
      <w:pPr>
        <w:pStyle w:val="a3"/>
        <w:shd w:val="clear" w:color="auto" w:fill="FFFFFF"/>
        <w:spacing w:before="0" w:beforeAutospacing="0" w:after="150" w:afterAutospacing="0" w:line="375" w:lineRule="atLeast"/>
        <w:jc w:val="center"/>
        <w:rPr>
          <w:b/>
          <w:shd w:val="clear" w:color="auto" w:fill="FFFFFF"/>
        </w:rPr>
      </w:pPr>
    </w:p>
    <w:p w:rsidR="009A0F94" w:rsidRPr="00513128" w:rsidRDefault="009A0F94" w:rsidP="00513128">
      <w:pPr>
        <w:pStyle w:val="a5"/>
        <w:spacing w:after="240"/>
        <w:rPr>
          <w:rFonts w:ascii="Times New Roman" w:hAnsi="Times New Roman" w:cs="Times New Roman"/>
          <w:color w:val="ED7D31" w:themeColor="accent2"/>
          <w:sz w:val="24"/>
          <w:szCs w:val="24"/>
        </w:rPr>
      </w:pPr>
      <w:proofErr w:type="spellStart"/>
      <w:r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Переваги</w:t>
      </w:r>
      <w:proofErr w:type="spellEnd"/>
      <w:r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proofErr w:type="spellStart"/>
      <w:r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інтерактивн</w:t>
      </w:r>
      <w:r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ої</w:t>
      </w:r>
      <w:proofErr w:type="spellEnd"/>
      <w:r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 xml:space="preserve"> дошки </w:t>
      </w:r>
      <w:r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INTECH</w:t>
      </w:r>
      <w:r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RD</w:t>
      </w:r>
      <w:r w:rsidR="006F0C8D"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91</w:t>
      </w:r>
      <w:r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A</w:t>
      </w:r>
      <w:r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:</w:t>
      </w:r>
    </w:p>
    <w:p w:rsidR="009A0F94" w:rsidRPr="00C547EA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 xml:space="preserve">може автоматично адаптуватися під будь-яку роздільну здатність підключеного комп’ютера; </w:t>
      </w:r>
    </w:p>
    <w:p w:rsidR="009A0F94" w:rsidRPr="00C547EA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>має модульну конструкцію, завдяки якій інтерактивну дошку легко збирати та підключати;</w:t>
      </w:r>
    </w:p>
    <w:p w:rsidR="009A0F94" w:rsidRPr="00C547EA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 xml:space="preserve">алгоритм корекції трапеції забезпечує максимально точну передачу зображення, завдяки простому калібруванню. Коли ви проектуєте </w:t>
      </w:r>
      <w:proofErr w:type="spellStart"/>
      <w:r w:rsidRPr="00C547EA">
        <w:rPr>
          <w:rFonts w:ascii="Times New Roman" w:hAnsi="Times New Roman" w:cs="Times New Roman"/>
          <w:sz w:val="24"/>
          <w:szCs w:val="24"/>
        </w:rPr>
        <w:t>трапецеподібне</w:t>
      </w:r>
      <w:proofErr w:type="spellEnd"/>
      <w:r w:rsidRPr="00C547EA">
        <w:rPr>
          <w:rFonts w:ascii="Times New Roman" w:hAnsi="Times New Roman" w:cs="Times New Roman"/>
          <w:sz w:val="24"/>
          <w:szCs w:val="24"/>
        </w:rPr>
        <w:t xml:space="preserve"> зображення і робите калібрування, точки дотику будуть визначені правильно і точно;</w:t>
      </w:r>
    </w:p>
    <w:p w:rsidR="009A0F94" w:rsidRPr="00C547EA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547EA">
        <w:rPr>
          <w:rFonts w:ascii="Times New Roman" w:hAnsi="Times New Roman" w:cs="Times New Roman"/>
          <w:sz w:val="24"/>
          <w:szCs w:val="24"/>
        </w:rPr>
        <w:t>антивандальна</w:t>
      </w:r>
      <w:proofErr w:type="spellEnd"/>
      <w:r w:rsidRPr="00C547EA">
        <w:rPr>
          <w:rFonts w:ascii="Times New Roman" w:hAnsi="Times New Roman" w:cs="Times New Roman"/>
          <w:sz w:val="24"/>
          <w:szCs w:val="24"/>
        </w:rPr>
        <w:t xml:space="preserve"> поверхня інтерактивної дошки не боїться транспортування з кабінету в кабінет, а також ударів;</w:t>
      </w:r>
    </w:p>
    <w:p w:rsidR="009A0F94" w:rsidRPr="00C547EA" w:rsidRDefault="004314EC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>у</w:t>
      </w:r>
      <w:r w:rsidR="009A0F94" w:rsidRPr="00C547EA">
        <w:rPr>
          <w:rFonts w:ascii="Times New Roman" w:hAnsi="Times New Roman" w:cs="Times New Roman"/>
          <w:sz w:val="24"/>
          <w:szCs w:val="24"/>
        </w:rPr>
        <w:t xml:space="preserve"> комплекті з інтерактивною д</w:t>
      </w:r>
      <w:r w:rsidR="00055F2F" w:rsidRPr="00C547EA">
        <w:rPr>
          <w:rFonts w:ascii="Times New Roman" w:hAnsi="Times New Roman" w:cs="Times New Roman"/>
          <w:sz w:val="24"/>
          <w:szCs w:val="24"/>
        </w:rPr>
        <w:t xml:space="preserve">ошкою надається запатентоване </w:t>
      </w:r>
      <w:r w:rsidR="00B71881" w:rsidRPr="00C547EA">
        <w:rPr>
          <w:rFonts w:ascii="Times New Roman" w:hAnsi="Times New Roman" w:cs="Times New Roman"/>
          <w:sz w:val="24"/>
          <w:szCs w:val="24"/>
        </w:rPr>
        <w:t>та рекомендоване МОН України</w:t>
      </w:r>
      <w:r w:rsidR="009A0F94" w:rsidRPr="00C547EA">
        <w:rPr>
          <w:rFonts w:ascii="Times New Roman" w:hAnsi="Times New Roman" w:cs="Times New Roman"/>
          <w:sz w:val="24"/>
          <w:szCs w:val="24"/>
        </w:rPr>
        <w:t xml:space="preserve"> базове програмне забезпечення «</w:t>
      </w:r>
      <w:r w:rsidR="009A0F94" w:rsidRPr="00C547EA">
        <w:rPr>
          <w:rFonts w:ascii="Times New Roman" w:hAnsi="Times New Roman" w:cs="Times New Roman"/>
          <w:sz w:val="24"/>
          <w:szCs w:val="24"/>
          <w:lang w:val="en-US"/>
        </w:rPr>
        <w:t>INTECH</w:t>
      </w:r>
      <w:r w:rsidR="009A0F94" w:rsidRPr="00C547E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A0F94" w:rsidRPr="00C547EA">
        <w:rPr>
          <w:rFonts w:ascii="Times New Roman" w:hAnsi="Times New Roman" w:cs="Times New Roman"/>
          <w:sz w:val="24"/>
          <w:szCs w:val="24"/>
          <w:lang w:val="en-US"/>
        </w:rPr>
        <w:t>TOUCH</w:t>
      </w:r>
      <w:r w:rsidR="009A0F94" w:rsidRPr="00C547E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A0F94" w:rsidRPr="00C547EA">
        <w:rPr>
          <w:rFonts w:ascii="Times New Roman" w:hAnsi="Times New Roman" w:cs="Times New Roman"/>
          <w:sz w:val="24"/>
          <w:szCs w:val="24"/>
          <w:lang w:val="en-US"/>
        </w:rPr>
        <w:t>BOARD</w:t>
      </w:r>
      <w:r w:rsidR="009A0F94" w:rsidRPr="00C547EA">
        <w:rPr>
          <w:rFonts w:ascii="Times New Roman" w:hAnsi="Times New Roman" w:cs="Times New Roman"/>
          <w:sz w:val="24"/>
          <w:szCs w:val="24"/>
        </w:rPr>
        <w:t>»</w:t>
      </w:r>
      <w:r w:rsidR="00BC4C66" w:rsidRPr="00C547EA">
        <w:rPr>
          <w:rFonts w:ascii="Times New Roman" w:hAnsi="Times New Roman" w:cs="Times New Roman"/>
          <w:sz w:val="24"/>
          <w:szCs w:val="24"/>
        </w:rPr>
        <w:t xml:space="preserve"> з безстроковим та безкоштовним оновленням</w:t>
      </w:r>
      <w:r w:rsidR="009A0F94" w:rsidRPr="00C547EA">
        <w:rPr>
          <w:rFonts w:ascii="Times New Roman" w:hAnsi="Times New Roman" w:cs="Times New Roman"/>
          <w:sz w:val="24"/>
          <w:szCs w:val="24"/>
        </w:rPr>
        <w:t>.</w:t>
      </w:r>
    </w:p>
    <w:p w:rsidR="00347B5D" w:rsidRPr="00513128" w:rsidRDefault="005367A0" w:rsidP="00513128">
      <w:pPr>
        <w:pStyle w:val="a3"/>
        <w:shd w:val="clear" w:color="auto" w:fill="FFFFFF"/>
        <w:spacing w:before="0" w:beforeAutospacing="0" w:after="150" w:afterAutospacing="0" w:line="375" w:lineRule="atLeast"/>
        <w:rPr>
          <w:b/>
          <w:color w:val="ED7D31" w:themeColor="accent2"/>
          <w:shd w:val="clear" w:color="auto" w:fill="FFFFFF"/>
        </w:rPr>
      </w:pPr>
      <w:r w:rsidRPr="00513128">
        <w:rPr>
          <w:b/>
          <w:color w:val="ED7D31" w:themeColor="accent2"/>
          <w:shd w:val="clear" w:color="auto" w:fill="FFFFFF"/>
        </w:rPr>
        <w:t>Технічні характеристики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256"/>
        <w:gridCol w:w="5811"/>
      </w:tblGrid>
      <w:tr w:rsidR="00B613FE" w:rsidRPr="00C547EA" w:rsidTr="00C547EA">
        <w:trPr>
          <w:trHeight w:val="278"/>
        </w:trPr>
        <w:tc>
          <w:tcPr>
            <w:tcW w:w="9067" w:type="dxa"/>
            <w:gridSpan w:val="2"/>
          </w:tcPr>
          <w:p w:rsidR="00B613FE" w:rsidRPr="00C547EA" w:rsidRDefault="0068029A" w:rsidP="00C547EA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Відповідність вимогам чинного законодавства</w:t>
            </w:r>
            <w:r w:rsidR="00B613FE" w:rsidRPr="00C547E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:</w:t>
            </w:r>
          </w:p>
        </w:tc>
      </w:tr>
      <w:tr w:rsidR="00696EE9" w:rsidRPr="00C547EA" w:rsidTr="00C547EA">
        <w:tc>
          <w:tcPr>
            <w:tcW w:w="3256" w:type="dxa"/>
          </w:tcPr>
          <w:p w:rsidR="00860F0B" w:rsidRPr="00C547EA" w:rsidRDefault="00D672B6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Сертифікація</w:t>
            </w:r>
          </w:p>
        </w:tc>
        <w:tc>
          <w:tcPr>
            <w:tcW w:w="5811" w:type="dxa"/>
          </w:tcPr>
          <w:p w:rsidR="00860F0B" w:rsidRPr="00C547EA" w:rsidRDefault="00D672B6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Декларація про відповідність,</w:t>
            </w:r>
          </w:p>
          <w:p w:rsidR="00D672B6" w:rsidRPr="00C547EA" w:rsidRDefault="00D672B6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Висновок державної санітарно-епідеміологічної експертизи</w:t>
            </w:r>
            <w:r w:rsidR="00D72CB1"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</w:t>
            </w:r>
          </w:p>
          <w:p w:rsidR="00D72CB1" w:rsidRPr="00C547EA" w:rsidRDefault="00D72CB1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Сертифікати 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ISO9001, ISO14001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</w:tc>
      </w:tr>
      <w:tr w:rsidR="0068029A" w:rsidRPr="00C547EA" w:rsidTr="00C547EA">
        <w:tc>
          <w:tcPr>
            <w:tcW w:w="3256" w:type="dxa"/>
          </w:tcPr>
          <w:p w:rsidR="0068029A" w:rsidRPr="00C547EA" w:rsidRDefault="00D672B6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Відповідність вимогам Міністерства освіти і науки України</w:t>
            </w:r>
          </w:p>
        </w:tc>
        <w:tc>
          <w:tcPr>
            <w:tcW w:w="5811" w:type="dxa"/>
          </w:tcPr>
          <w:p w:rsidR="0068029A" w:rsidRPr="00C547EA" w:rsidRDefault="00750FB1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Відповідає вимогам та рекомендаціям МОН</w:t>
            </w:r>
            <w:r w:rsidR="00957AB9"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України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в тому числі Наказу МОН №574 від 29.04.2020 року «Про затвердження Типового переліку засобів навчання та обладнання для навчальних кабінетів і 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STEM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-лабораторій»</w:t>
            </w:r>
          </w:p>
        </w:tc>
      </w:tr>
      <w:tr w:rsidR="00B613FE" w:rsidRPr="00C547EA" w:rsidTr="00C547EA">
        <w:tc>
          <w:tcPr>
            <w:tcW w:w="9067" w:type="dxa"/>
            <w:gridSpan w:val="2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Розміри інтерактивної дошки: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робочої області</w:t>
            </w:r>
          </w:p>
        </w:tc>
        <w:tc>
          <w:tcPr>
            <w:tcW w:w="5811" w:type="dxa"/>
          </w:tcPr>
          <w:p w:rsidR="00B613FE" w:rsidRPr="00C547EA" w:rsidRDefault="00F07692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182</w:t>
            </w:r>
            <w:r w:rsidR="00B613FE"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х1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22</w:t>
            </w:r>
            <w:r w:rsidR="00B613FE"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,5 см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Діагональ робочої області</w:t>
            </w:r>
          </w:p>
        </w:tc>
        <w:tc>
          <w:tcPr>
            <w:tcW w:w="5811" w:type="dxa"/>
          </w:tcPr>
          <w:p w:rsidR="00B613FE" w:rsidRPr="00C547EA" w:rsidRDefault="00455989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86</w:t>
            </w:r>
            <w:r w:rsidR="00B613FE"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"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дошки</w:t>
            </w:r>
          </w:p>
        </w:tc>
        <w:tc>
          <w:tcPr>
            <w:tcW w:w="5811" w:type="dxa"/>
          </w:tcPr>
          <w:p w:rsidR="00B613FE" w:rsidRPr="00C547EA" w:rsidRDefault="00F07692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190,5х131</w:t>
            </w:r>
            <w:r w:rsidR="00B613FE"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см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Загальна діагональ дошки</w:t>
            </w:r>
          </w:p>
        </w:tc>
        <w:tc>
          <w:tcPr>
            <w:tcW w:w="5811" w:type="dxa"/>
          </w:tcPr>
          <w:p w:rsidR="00B613FE" w:rsidRPr="00C547EA" w:rsidRDefault="00455989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91</w:t>
            </w:r>
            <w:r w:rsidR="00B613FE"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"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в коробці</w:t>
            </w:r>
          </w:p>
        </w:tc>
        <w:tc>
          <w:tcPr>
            <w:tcW w:w="5811" w:type="dxa"/>
          </w:tcPr>
          <w:p w:rsidR="00B613FE" w:rsidRPr="00C547EA" w:rsidRDefault="002F1800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195х137,5</w:t>
            </w:r>
            <w:r w:rsidR="00B613FE"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см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Співвідношення сторін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4:3</w:t>
            </w:r>
          </w:p>
        </w:tc>
      </w:tr>
      <w:tr w:rsidR="00B613FE" w:rsidRPr="00C547EA" w:rsidTr="00C547EA">
        <w:tc>
          <w:tcPr>
            <w:tcW w:w="9067" w:type="dxa"/>
            <w:gridSpan w:val="2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Технологія інтерактивної дошки: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Дотикова технологія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Інфрачервона (підтримуються дотики пальцем, маркером і будь-яким непрозорим об’єктом)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Функція 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Multi-Touch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10 одночасних дотиків, стандартні функції миші, лівої та правої кнопок миші у точці дотику до активної поверхні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Гарячі клавіші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 23 гарячих клавіші з обох сторін з написами українською мовою</w:t>
            </w:r>
          </w:p>
        </w:tc>
      </w:tr>
      <w:tr w:rsidR="00B613FE" w:rsidRPr="00C547EA" w:rsidTr="00C547EA">
        <w:tc>
          <w:tcPr>
            <w:tcW w:w="9067" w:type="dxa"/>
            <w:gridSpan w:val="2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Поверхня інтерактивної дошки: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поверхня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Матова, </w:t>
            </w:r>
            <w:proofErr w:type="spellStart"/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антиблікова</w:t>
            </w:r>
            <w:proofErr w:type="spellEnd"/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має високу стійкість до пошкоджень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Матеріал рами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Алюмінієвий сплав</w:t>
            </w:r>
          </w:p>
        </w:tc>
      </w:tr>
      <w:tr w:rsidR="00B613FE" w:rsidRPr="00C547EA" w:rsidTr="00C547EA">
        <w:tc>
          <w:tcPr>
            <w:tcW w:w="9067" w:type="dxa"/>
            <w:gridSpan w:val="2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Особливості інтерактивної дошки: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Роздільна здатність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32768х32768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Швидкість курсора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300 точ/</w:t>
            </w:r>
            <w:proofErr w:type="spellStart"/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сек</w:t>
            </w:r>
            <w:proofErr w:type="spellEnd"/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Точність читання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0,1 мм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Швидкість передачі 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12 м/с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Час реакції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 мс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Інтерфейс 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USB 2.0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Довжина </w:t>
            </w:r>
            <w:proofErr w:type="spellStart"/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інтерфейсного</w:t>
            </w:r>
            <w:proofErr w:type="spellEnd"/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кабелю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 м (</w:t>
            </w:r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можлива комплектація кабелем іншої довжини за запитом Замовника)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Споживання електроенергії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70 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mA 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(0,5 Вт)</w:t>
            </w:r>
          </w:p>
        </w:tc>
      </w:tr>
      <w:tr w:rsidR="00B613FE" w:rsidRPr="00C547EA" w:rsidTr="00C547EA">
        <w:tc>
          <w:tcPr>
            <w:tcW w:w="9067" w:type="dxa"/>
            <w:gridSpan w:val="2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Програмне забезпечення до інтерактивної дошки: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Базове програмне забезпечення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«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INTECH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TOUCH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BOARD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»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українською</w:t>
            </w:r>
            <w:proofErr w:type="spellEnd"/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мовою</w:t>
            </w:r>
            <w:proofErr w:type="spellEnd"/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для створення, перегляду та програвання інтерактивного навчального контенту</w:t>
            </w:r>
          </w:p>
        </w:tc>
      </w:tr>
      <w:tr w:rsidR="000461F4" w:rsidRPr="00C547EA" w:rsidTr="00C547EA">
        <w:tc>
          <w:tcPr>
            <w:tcW w:w="3256" w:type="dxa"/>
          </w:tcPr>
          <w:p w:rsidR="000461F4" w:rsidRPr="00C547EA" w:rsidRDefault="000461F4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Відповідність вимогам МОН України</w:t>
            </w:r>
          </w:p>
        </w:tc>
        <w:tc>
          <w:tcPr>
            <w:tcW w:w="5811" w:type="dxa"/>
          </w:tcPr>
          <w:p w:rsidR="000461F4" w:rsidRPr="00C547EA" w:rsidRDefault="000461F4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Має Гриф «Рекомендовано Міністерством освіти і науки України»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Сумісність з ОС 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</w:rPr>
              <w:t xml:space="preserve">Windows XP, 7, 8, 10, </w:t>
            </w:r>
            <w:proofErr w:type="spellStart"/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MacOs</w:t>
            </w:r>
            <w:proofErr w:type="spellEnd"/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, Linux</w:t>
            </w:r>
          </w:p>
        </w:tc>
      </w:tr>
      <w:tr w:rsidR="004E2795" w:rsidRPr="00C547EA" w:rsidTr="00C547EA">
        <w:tc>
          <w:tcPr>
            <w:tcW w:w="3256" w:type="dxa"/>
          </w:tcPr>
          <w:p w:rsidR="004E2795" w:rsidRPr="00C547EA" w:rsidRDefault="009D1AF3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Функціонал  BYOD (</w:t>
            </w:r>
            <w:proofErr w:type="spellStart"/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Bring</w:t>
            </w:r>
            <w:proofErr w:type="spellEnd"/>
            <w:r w:rsidRPr="00C547E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Your</w:t>
            </w:r>
            <w:proofErr w:type="spellEnd"/>
            <w:r w:rsidRPr="00C547E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Own</w:t>
            </w:r>
            <w:proofErr w:type="spellEnd"/>
            <w:r w:rsidRPr="00C547E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Device</w:t>
            </w:r>
            <w:proofErr w:type="spellEnd"/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811" w:type="dxa"/>
          </w:tcPr>
          <w:p w:rsidR="004E2795" w:rsidRPr="00C547EA" w:rsidRDefault="009D1AF3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Дозволяє користувачам використовувати свої персональні пристрої (смартфони і планшетні ПК) під час роботи з дошкою</w:t>
            </w:r>
          </w:p>
        </w:tc>
      </w:tr>
      <w:tr w:rsidR="00C70835" w:rsidRPr="00C547EA" w:rsidTr="00C547EA">
        <w:tc>
          <w:tcPr>
            <w:tcW w:w="3256" w:type="dxa"/>
          </w:tcPr>
          <w:p w:rsidR="00C70835" w:rsidRPr="00C547EA" w:rsidRDefault="00C70835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</w:rPr>
              <w:t xml:space="preserve">Особливості </w:t>
            </w:r>
          </w:p>
        </w:tc>
        <w:tc>
          <w:tcPr>
            <w:tcW w:w="5811" w:type="dxa"/>
          </w:tcPr>
          <w:p w:rsidR="00C70835" w:rsidRPr="00C547EA" w:rsidRDefault="00C70835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Функція голосового керування</w:t>
            </w:r>
          </w:p>
        </w:tc>
      </w:tr>
      <w:tr w:rsidR="00B613FE" w:rsidRPr="00C547EA" w:rsidTr="00C547EA">
        <w:tc>
          <w:tcPr>
            <w:tcW w:w="9067" w:type="dxa"/>
            <w:gridSpan w:val="2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Умови використання та зберігання: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температура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-20°C ~ +60°C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Температура зберігання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-30°C ~ +85°C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вологість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10% ~ 90%</w:t>
            </w:r>
          </w:p>
        </w:tc>
      </w:tr>
      <w:tr w:rsidR="004C1520" w:rsidRPr="00C547EA" w:rsidTr="00C547EA">
        <w:tc>
          <w:tcPr>
            <w:tcW w:w="9067" w:type="dxa"/>
            <w:gridSpan w:val="2"/>
          </w:tcPr>
          <w:p w:rsidR="004C1520" w:rsidRPr="00C547EA" w:rsidRDefault="004C1520" w:rsidP="00C547EA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47EA">
              <w:rPr>
                <w:rFonts w:ascii="Times New Roman" w:hAnsi="Times New Roman" w:cs="Times New Roman"/>
                <w:b/>
                <w:sz w:val="24"/>
                <w:szCs w:val="24"/>
              </w:rPr>
              <w:t>Вага інтерактивної дошки:</w:t>
            </w:r>
          </w:p>
        </w:tc>
      </w:tr>
      <w:tr w:rsidR="004C1520" w:rsidRPr="00C547EA" w:rsidTr="00C547EA">
        <w:tc>
          <w:tcPr>
            <w:tcW w:w="3256" w:type="dxa"/>
          </w:tcPr>
          <w:p w:rsidR="004C1520" w:rsidRPr="00C547EA" w:rsidRDefault="004C1520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Вага </w:t>
            </w:r>
            <w:proofErr w:type="spellStart"/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нетто</w:t>
            </w:r>
            <w:proofErr w:type="spellEnd"/>
          </w:p>
        </w:tc>
        <w:tc>
          <w:tcPr>
            <w:tcW w:w="5811" w:type="dxa"/>
          </w:tcPr>
          <w:p w:rsidR="004C1520" w:rsidRPr="00C547EA" w:rsidRDefault="00B24FBC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8C776C" w:rsidRPr="00C547EA">
              <w:rPr>
                <w:rFonts w:ascii="Times New Roman" w:hAnsi="Times New Roman" w:cs="Times New Roman"/>
                <w:sz w:val="24"/>
                <w:szCs w:val="24"/>
              </w:rPr>
              <w:t xml:space="preserve"> кг</w:t>
            </w:r>
          </w:p>
        </w:tc>
      </w:tr>
      <w:tr w:rsidR="004C1520" w:rsidRPr="00C547EA" w:rsidTr="00C547EA">
        <w:tc>
          <w:tcPr>
            <w:tcW w:w="3256" w:type="dxa"/>
          </w:tcPr>
          <w:p w:rsidR="004C1520" w:rsidRPr="00C547EA" w:rsidRDefault="004C1520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Вага брутто</w:t>
            </w:r>
          </w:p>
        </w:tc>
        <w:tc>
          <w:tcPr>
            <w:tcW w:w="5811" w:type="dxa"/>
          </w:tcPr>
          <w:p w:rsidR="004C1520" w:rsidRPr="00C547EA" w:rsidRDefault="00B24FBC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  <w:r w:rsidR="008C776C" w:rsidRPr="00C547EA">
              <w:rPr>
                <w:rFonts w:ascii="Times New Roman" w:hAnsi="Times New Roman" w:cs="Times New Roman"/>
                <w:sz w:val="24"/>
                <w:szCs w:val="24"/>
              </w:rPr>
              <w:t xml:space="preserve"> кг</w:t>
            </w:r>
          </w:p>
        </w:tc>
      </w:tr>
      <w:tr w:rsidR="00B613FE" w:rsidRPr="00C547EA" w:rsidTr="00C547EA">
        <w:tc>
          <w:tcPr>
            <w:tcW w:w="9067" w:type="dxa"/>
            <w:gridSpan w:val="2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Гарантійний строк на інтерактивну дошку: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Гарантія на інтерактивну дошку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 роки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Гарантія на поверхню інтерактивної дошки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 років</w:t>
            </w:r>
          </w:p>
        </w:tc>
      </w:tr>
      <w:tr w:rsidR="00B613FE" w:rsidRPr="00C547EA" w:rsidTr="00C547EA">
        <w:tc>
          <w:tcPr>
            <w:tcW w:w="9067" w:type="dxa"/>
            <w:gridSpan w:val="2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Комплектація: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Комплект поставки:</w:t>
            </w:r>
          </w:p>
        </w:tc>
        <w:tc>
          <w:tcPr>
            <w:tcW w:w="5811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</w:rPr>
              <w:t>Інтерактивна дошка — 1 шт., маркери — 2 шт. (можлива комплектація додатковими маркерами за запитом замовника), телескопічна указка — 1 шт., монтажний комплект — 1 шт., кабель USB — 1 шт., керівництво користувача — 1 шт., програмне забезпечення</w:t>
            </w:r>
          </w:p>
        </w:tc>
      </w:tr>
      <w:tr w:rsidR="00B613FE" w:rsidRPr="00C547EA" w:rsidTr="00C547EA">
        <w:tc>
          <w:tcPr>
            <w:tcW w:w="3256" w:type="dxa"/>
          </w:tcPr>
          <w:p w:rsidR="00B613FE" w:rsidRPr="00C547EA" w:rsidRDefault="00B613FE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Розумний лоток:</w:t>
            </w:r>
          </w:p>
        </w:tc>
        <w:tc>
          <w:tcPr>
            <w:tcW w:w="5811" w:type="dxa"/>
          </w:tcPr>
          <w:p w:rsidR="00F97F08" w:rsidRPr="00C547EA" w:rsidRDefault="00F97F08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Розумний лоток має функцію автоматичного розпізнавання кольору маркера.</w:t>
            </w:r>
          </w:p>
          <w:p w:rsidR="00B613FE" w:rsidRPr="00C547EA" w:rsidRDefault="00E242B9" w:rsidP="00C547EA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Не входить до базового</w:t>
            </w:r>
            <w:r w:rsidR="00B613FE"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комплекту поставки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та надається</w:t>
            </w:r>
            <w:r w:rsidR="00B613FE"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за запитом замовника</w:t>
            </w:r>
            <w:r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за окрему плату</w:t>
            </w:r>
            <w:r w:rsidR="00B613FE" w:rsidRPr="00C54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</w:tc>
      </w:tr>
    </w:tbl>
    <w:p w:rsidR="00A56180" w:rsidRPr="00C547EA" w:rsidRDefault="00A56180">
      <w:pPr>
        <w:rPr>
          <w:rFonts w:ascii="Times New Roman" w:hAnsi="Times New Roman" w:cs="Times New Roman"/>
          <w:sz w:val="24"/>
          <w:szCs w:val="24"/>
        </w:rPr>
      </w:pPr>
    </w:p>
    <w:p w:rsidR="00A56180" w:rsidRPr="00513128" w:rsidRDefault="00A56180" w:rsidP="00513128">
      <w:pPr>
        <w:pStyle w:val="a5"/>
        <w:spacing w:after="240"/>
        <w:rPr>
          <w:rFonts w:ascii="Times New Roman" w:hAnsi="Times New Roman" w:cs="Times New Roman"/>
          <w:b/>
          <w:color w:val="ED7D31" w:themeColor="accent2"/>
          <w:sz w:val="24"/>
          <w:szCs w:val="24"/>
        </w:rPr>
      </w:pPr>
      <w:bookmarkStart w:id="0" w:name="_GoBack"/>
      <w:r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 xml:space="preserve">Характеристики </w:t>
      </w:r>
      <w:r w:rsidR="008B4047"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програмного забезпечення «</w:t>
      </w:r>
      <w:r w:rsidR="008B4047"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INTECH</w:t>
      </w:r>
      <w:r w:rsidR="008B4047"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8B4047"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TOUCH</w:t>
      </w:r>
      <w:r w:rsidR="008B4047"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8B4047"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BOARD</w:t>
      </w:r>
      <w:r w:rsidR="008B4047" w:rsidRPr="00513128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»</w:t>
      </w:r>
    </w:p>
    <w:bookmarkEnd w:id="0"/>
    <w:p w:rsidR="00B849B0" w:rsidRPr="00C547EA" w:rsidRDefault="00B849B0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>надається в комплекті</w:t>
      </w:r>
      <w:r w:rsidR="00407AB5" w:rsidRPr="00C547EA">
        <w:rPr>
          <w:rFonts w:ascii="Times New Roman" w:hAnsi="Times New Roman" w:cs="Times New Roman"/>
          <w:sz w:val="24"/>
          <w:szCs w:val="24"/>
        </w:rPr>
        <w:t xml:space="preserve"> з інтерактивною дошкою </w:t>
      </w:r>
      <w:proofErr w:type="spellStart"/>
      <w:r w:rsidR="00407AB5" w:rsidRPr="00C547EA">
        <w:rPr>
          <w:rFonts w:ascii="Times New Roman" w:hAnsi="Times New Roman" w:cs="Times New Roman"/>
          <w:sz w:val="24"/>
          <w:szCs w:val="24"/>
        </w:rPr>
        <w:t>дошкою</w:t>
      </w:r>
      <w:proofErr w:type="spellEnd"/>
      <w:r w:rsidR="00407AB5" w:rsidRPr="00C547EA">
        <w:rPr>
          <w:rFonts w:ascii="Times New Roman" w:hAnsi="Times New Roman" w:cs="Times New Roman"/>
          <w:sz w:val="24"/>
          <w:szCs w:val="24"/>
        </w:rPr>
        <w:t xml:space="preserve"> з можливістю безкоштовного та безстрокового оновлення;</w:t>
      </w:r>
    </w:p>
    <w:p w:rsidR="003B757F" w:rsidRPr="00C547EA" w:rsidRDefault="003B757F" w:rsidP="000B5B4E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сумісним з операційними системами </w:t>
      </w:r>
      <w:r w:rsidRPr="00C547EA">
        <w:rPr>
          <w:rFonts w:ascii="Times New Roman" w:hAnsi="Times New Roman" w:cs="Times New Roman"/>
          <w:sz w:val="24"/>
          <w:szCs w:val="24"/>
        </w:rPr>
        <w:t xml:space="preserve">Windows XP, 7, 8, 10, </w:t>
      </w:r>
      <w:proofErr w:type="spellStart"/>
      <w:r w:rsidRPr="00C547EA">
        <w:rPr>
          <w:rFonts w:ascii="Times New Roman" w:hAnsi="Times New Roman" w:cs="Times New Roman"/>
          <w:sz w:val="24"/>
          <w:szCs w:val="24"/>
        </w:rPr>
        <w:t>MacOs</w:t>
      </w:r>
      <w:proofErr w:type="spellEnd"/>
      <w:r w:rsidRPr="00C547EA">
        <w:rPr>
          <w:rFonts w:ascii="Times New Roman" w:hAnsi="Times New Roman" w:cs="Times New Roman"/>
          <w:sz w:val="24"/>
          <w:szCs w:val="24"/>
        </w:rPr>
        <w:t>, Linux</w:t>
      </w:r>
      <w:r w:rsidR="005B740B" w:rsidRPr="00C547EA">
        <w:rPr>
          <w:rFonts w:ascii="Times New Roman" w:hAnsi="Times New Roman" w:cs="Times New Roman"/>
          <w:sz w:val="24"/>
          <w:szCs w:val="24"/>
        </w:rPr>
        <w:t>;</w:t>
      </w:r>
    </w:p>
    <w:p w:rsidR="00902BCF" w:rsidRPr="00C547EA" w:rsidRDefault="005B740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розпізнає жести: п'ять пальців, щоб запустити програму або налаштувати, підтримка пересування, збільшення/зменшення, гортання сторінок, групування, кулак для стирання, жести вмикаються або вимикаються повністю або частково за допомогою кнопки;</w:t>
      </w:r>
    </w:p>
    <w:p w:rsidR="005B740B" w:rsidRPr="00C547EA" w:rsidRDefault="00B849B0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інтерактивність в реальному часі та швидкість написання без жодних затримок;</w:t>
      </w:r>
    </w:p>
    <w:p w:rsidR="00C872F6" w:rsidRPr="00C547EA" w:rsidRDefault="00C872F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забезпечує мінімум 6 роздільних екранів одночасно, підтримує функцію письма, анотування та стирання на кожному екрані окремо;</w:t>
      </w:r>
    </w:p>
    <w:p w:rsidR="00C872F6" w:rsidRPr="00C547EA" w:rsidRDefault="00C872F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підтримує функцію розпізнавання тексту англійською мовою;</w:t>
      </w:r>
    </w:p>
    <w:p w:rsidR="00623CBF" w:rsidRPr="00C547EA" w:rsidRDefault="001940F5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>д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озволя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 напряму перетягувати таблицю в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/з тексту, креслення, зображення і відео, 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також копіювати. Підтримує 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роботу 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роздільн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ими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таблиц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ями</w:t>
      </w:r>
      <w:r w:rsidR="00623CB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збільшення/зменшення кількості рядів та стовпців</w:t>
      </w:r>
      <w:r w:rsidR="00623CB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167A9" w:rsidRPr="00C547EA" w:rsidRDefault="003167A9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>програвач може відтворювати відео-кліпи, робити знімки екрану та анотації на запущеному відео;</w:t>
      </w:r>
    </w:p>
    <w:p w:rsidR="00F94B8B" w:rsidRPr="00C547EA" w:rsidRDefault="00F94B8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>підтримує функцію додавання звуку у креслення, зображення, текст, таблицю, напис тощо;</w:t>
      </w:r>
    </w:p>
    <w:p w:rsidR="00F94B8B" w:rsidRPr="00C547EA" w:rsidRDefault="00F94B8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>підтримує роботу з кількома документами на дошці, можна перемикатись між документами, редагувати та зберігати кожен документ окремо;</w:t>
      </w:r>
    </w:p>
    <w:p w:rsidR="00A85FC9" w:rsidRPr="00C547EA" w:rsidRDefault="00714CEE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 xml:space="preserve">підтримує функцію тестування, надає можливість створювати новий контент у різних формах, наприклад, вибір варіанту, правильно/неправильно, </w:t>
      </w:r>
      <w:r w:rsidR="00A85FC9" w:rsidRPr="00C547EA">
        <w:rPr>
          <w:rFonts w:ascii="Times New Roman" w:hAnsi="Times New Roman" w:cs="Times New Roman"/>
          <w:sz w:val="24"/>
          <w:szCs w:val="24"/>
        </w:rPr>
        <w:t>питання/відповідь;</w:t>
      </w:r>
    </w:p>
    <w:p w:rsidR="00AB40B8" w:rsidRPr="00C547EA" w:rsidRDefault="00AB40B8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>підтримує функцію розпізнавання форми;</w:t>
      </w:r>
    </w:p>
    <w:p w:rsidR="006F1D76" w:rsidRPr="00C547EA" w:rsidRDefault="006F1D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підтримка перегляду геометричної фігури у 3Д-панорамі, з використанням ефектів анімації;</w:t>
      </w:r>
    </w:p>
    <w:p w:rsidR="000C1033" w:rsidRPr="00C547EA" w:rsidRDefault="000C103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підтримка мінімум 24 анімаційних ефектів предметів, 26 анімаційних ефектів сторінки та 6 звукових ефектів гортання сторінок;</w:t>
      </w:r>
    </w:p>
    <w:p w:rsidR="000C1033" w:rsidRPr="00C547EA" w:rsidRDefault="000C103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підтримка повного та частково запису екрану і збереження в різних форматах;</w:t>
      </w:r>
    </w:p>
    <w:p w:rsidR="003617D3" w:rsidRPr="00C547EA" w:rsidRDefault="003617D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 xml:space="preserve">має можливість використовувати інструменти наступних предметів: 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Математика, Фізика, Хімія. Ресурси предметів: Математика, Фізика, Хімія, Англійська мова, Історія, Музика, Біологія, Географія;</w:t>
      </w:r>
    </w:p>
    <w:p w:rsidR="003617D3" w:rsidRPr="00C547EA" w:rsidRDefault="003617D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має функцію автоматичного збереження файлів у разі раптового відключення;</w:t>
      </w:r>
    </w:p>
    <w:p w:rsidR="00C32676" w:rsidRPr="00C547EA" w:rsidRDefault="00C326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підтримує імпорт та експорт файлів у форматі *.IWB;</w:t>
      </w:r>
    </w:p>
    <w:p w:rsidR="00323E82" w:rsidRPr="00C547EA" w:rsidRDefault="00C326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 xml:space="preserve">має функцію 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BYOD (</w:t>
      </w:r>
      <w:proofErr w:type="spellStart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Bring</w:t>
      </w:r>
      <w:proofErr w:type="spellEnd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Your</w:t>
      </w:r>
      <w:proofErr w:type="spellEnd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Own</w:t>
      </w:r>
      <w:proofErr w:type="spellEnd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Device</w:t>
      </w:r>
      <w:proofErr w:type="spellEnd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) - користувачі можуть дистанційно управляти дошкою, презентацією, програмою уроку, програвати відео або звуки, завантажувати файли та імітувати управління мишкою</w:t>
      </w:r>
      <w:r w:rsidR="00323E82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за допомогою своїх персональних пристроїв (смартфони і планшетні ПК);</w:t>
      </w:r>
    </w:p>
    <w:p w:rsidR="008A0A8E" w:rsidRPr="00C547EA" w:rsidRDefault="008A0A8E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 xml:space="preserve">надає можливість проводити 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дистанційні </w:t>
      </w:r>
      <w:proofErr w:type="spellStart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уроки</w:t>
      </w:r>
      <w:proofErr w:type="spellEnd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організатор може створити дистанційний урок та поділитися ним через сервер. Учасники можуть брати участь в </w:t>
      </w:r>
      <w:proofErr w:type="spellStart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уроці</w:t>
      </w:r>
      <w:proofErr w:type="spellEnd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спостерігати зміни в реальному часі, наприклад, креслення зображення та додавання будь-якого контенту організатором;</w:t>
      </w:r>
    </w:p>
    <w:p w:rsidR="00386458" w:rsidRPr="00C547EA" w:rsidRDefault="00386458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 можливість доступу в мережевий ресурс з можливістю завантаження та обміну готових уроків, обміну даними та можливістю тримати цілодобовий зворотній зв'язок з консультантами та фахівцями компанії;</w:t>
      </w:r>
    </w:p>
    <w:p w:rsidR="00193501" w:rsidRPr="00C547EA" w:rsidRDefault="00717E90" w:rsidP="00623CBF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 xml:space="preserve">є 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функція хмарного збереження – можливість отримати доступ до файлів будь-де через захищене хмарне сховище та створити бек-</w:t>
      </w:r>
      <w:proofErr w:type="spellStart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ап</w:t>
      </w:r>
      <w:proofErr w:type="spellEnd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ваших фото та відео-файлів з </w:t>
      </w:r>
      <w:proofErr w:type="spellStart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Google</w:t>
      </w:r>
      <w:proofErr w:type="spellEnd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Drive</w:t>
      </w:r>
      <w:proofErr w:type="spellEnd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Dropbox</w:t>
      </w:r>
      <w:proofErr w:type="spellEnd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тощо</w:t>
      </w:r>
      <w:r w:rsidR="00193501" w:rsidRPr="00C547EA">
        <w:rPr>
          <w:rFonts w:ascii="Times New Roman" w:hAnsi="Times New Roman" w:cs="Times New Roman"/>
          <w:sz w:val="24"/>
          <w:szCs w:val="24"/>
        </w:rPr>
        <w:t>;</w:t>
      </w:r>
    </w:p>
    <w:p w:rsidR="00193501" w:rsidRPr="00C547EA" w:rsidRDefault="00193501" w:rsidP="00623CBF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>п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рограмне забезпечення має шаблони та інструменти по створенню інтерактивних завдань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55568" w:rsidRPr="00C547EA" w:rsidRDefault="00193501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при створені інтерактивних завдань є можливість додавати елементи гри, змагання;</w:t>
      </w:r>
    </w:p>
    <w:p w:rsidR="00155568" w:rsidRPr="00C547EA" w:rsidRDefault="0070338A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рограмне забезпечення інтегрується в популярні програми інших розробників, в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т.ч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Microsoft Word, Excel,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Power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Point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Paint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Adobe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Acrobat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 інші, а саме дозволяє писати, конвертувати замітки в друкований текст і зберігати цифрові, або текстові замітки безпосередньо в форматах цих програм</w:t>
      </w:r>
      <w:r w:rsidR="00155568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9821EC" w:rsidRPr="00C547EA" w:rsidRDefault="00155568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 xml:space="preserve">має функцію 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TTS (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Text-to-S</w:t>
      </w:r>
      <w:r w:rsidR="009821EC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peech</w:t>
      </w:r>
      <w:proofErr w:type="spellEnd"/>
      <w:r w:rsidR="009821EC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, Текст-до-Мовлення)-</w:t>
      </w:r>
      <w:proofErr w:type="spellStart"/>
      <w:r w:rsidR="009821EC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рідер</w:t>
      </w:r>
      <w:proofErr w:type="spellEnd"/>
      <w:r w:rsidR="009821EC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можливість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вве</w:t>
      </w:r>
      <w:r w:rsidR="009821EC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сти текст та отримати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згенерований голос на різних мовах</w:t>
      </w:r>
      <w:r w:rsidR="009821EC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7E5F02" w:rsidRPr="00C547EA" w:rsidRDefault="007E5F02" w:rsidP="009821EC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</w:rPr>
        <w:t>і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нструменти програмного забезпечення конструктора уроку (панелі надбудов та інструментів) мають можливість змінювати своє положення на екрані (верх-низ, вліво-вправо) і мають можливість налаштовувати функціональні кнопки, шляхом індивідуалізації та відновлення налаштувань за замовчуванням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7E5F02" w:rsidRPr="00C547EA" w:rsidRDefault="007E5F02" w:rsidP="009821EC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набір різних маркерів для створення уроку: перо, каліграфічне перо, перо розпізнавання тексту, чарівне перо, маркер, кисть для малювання, художнє перо, перо розпізнавання фігур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E02E7" w:rsidRPr="00C547EA" w:rsidRDefault="007E5F02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програмне середовище для створення наочних, в</w:t>
      </w:r>
      <w:r w:rsidR="00EE02E7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тому числі багаторівневих схем;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E6358F" w:rsidRPr="00C547EA" w:rsidRDefault="00EE02E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створити таблицю за допомогою панелі інструментів програмного забезпечення, а потім вставити або перетягнути в будь-яку клітинку таблиці текст, зображення чи об'єкти. Додаючи або видаляючи окремі осередки, є можливість створювати асиметричні таблиці, при чому розмір зображення який перетягується в клітинку таблиці зміню</w:t>
      </w:r>
      <w:r w:rsidR="00E6358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єть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ся під розмір осередку</w:t>
      </w:r>
      <w:r w:rsidR="00E6358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C547EA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створювати шаблони оформлення сторінок за допомогою таких елементів як шрифти, кольори і зображення, фонові підкладки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C547EA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пошуку і додавання картинки або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кліпарта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урок не залишаючи конструктор занять, т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акож 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зберегти посилання на джерело на зображенні або видалити його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C547EA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вбудована колекція мультимедіа об'єктів - аудіо і відео-файлів, 3D- об'єктів,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flash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- роликів з різних навчальних тем та сортування за предметами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C547EA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додавати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аудіофайли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відеофайли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або файли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Adobe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Flash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"Мою Колекцію" а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бо у будь-який компонент уроку, з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аписувати звук і / або додавати його безпосередньо до об'єктів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C547EA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можливість розміщувати гіперпосилання на об'єкти в Інтернеті, інші сторінки або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документи на своєму комп'ютері;</w:t>
      </w:r>
    </w:p>
    <w:p w:rsidR="00415271" w:rsidRPr="00C547EA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використовувати в тексті надрядкові або підрядкові індекси, спеціальні символи і / або умовні позначення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C547EA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переглядати мініатюри сторінок за допомогою попереднього перегляду і змінювати 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їх 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порядок шляхом перетягування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D21F61" w:rsidRPr="00C547EA" w:rsidRDefault="00D21F6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об'єднувати вже наявні сторінки в групи і сортувати в необхідному порядку групи сторінок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D6708D" w:rsidRPr="00C547EA" w:rsidRDefault="00D6708D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створювати нотатки електронними чорнилами, можливість перетворення в текст, і можливість малювати фігури від руки - програма 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розпізнає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підправ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ляє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їх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6594B" w:rsidRPr="00C547EA" w:rsidRDefault="00D6708D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66594B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затінення екрану, 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можливість приховати і знову показати необхідну інформацію </w:t>
      </w:r>
      <w:r w:rsidR="0066594B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(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"шторка"</w:t>
      </w:r>
      <w:r w:rsidR="0066594B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)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перетягуючи інструмент "затінення екрану" на сторінці, </w:t>
      </w:r>
      <w:r w:rsidR="0066594B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можливість 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частково приховати об'єкт</w:t>
      </w:r>
      <w:r w:rsidR="0066594B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C547EA" w:rsidRDefault="0066594B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функція автоматичного згладжування цифрового чорнила при написанні</w:t>
      </w:r>
      <w:r w:rsidR="00134D6A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C547EA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роботи з файлами форматів: .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bmp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jpg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jpeg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gif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wmf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notebook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iwb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flp</w:t>
      </w:r>
      <w:proofErr w:type="spellEnd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C547EA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поділитися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уроком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спільного користування, шляхом створення унікального URL посилання через Інтернет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C547EA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змінювати розмір, переміщати або переписувати </w:t>
      </w:r>
      <w:proofErr w:type="spellStart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відеофайли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потокове відео на сторінках, а потім зберігати ці файли в Колекції, де вони будуть завжди доступні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C547EA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розділити екран, зробивши можливим одночасний перегляд двох або більше сторінок. Можливість використовувати повноекранний режим для отримання сторінки більшої площі за рахунок приховування панелі інструментів і вкладок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C547EA" w:rsidRDefault="00104849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робити запис уроку і всього того, що відбуваєть</w:t>
      </w:r>
      <w:r w:rsidR="00652377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ся на дошці, для створення </w:t>
      </w:r>
      <w:proofErr w:type="spellStart"/>
      <w:r w:rsidR="00652377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скрай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бінг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уроків</w:t>
      </w:r>
      <w:r w:rsidR="00652377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C547EA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у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складі програмного забезпечення є набір електронних математичних інструментів (лінійка, транспортир, косинець, циркуль)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C547EA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у складі програмного забезпечення є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перо, яке включає в себе три інструменти: підсвічування, лупу, інструмент для збільшення зображення, а також може використовуватися для нанесення написів, автоматично зникаючих через 10-20 секунд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C547EA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вбудована система тестування з 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можливістю створювати питання 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до 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тестів як у письмовій формі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так і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 додаванням картинки або </w:t>
      </w:r>
      <w:proofErr w:type="spellStart"/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клі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парта</w:t>
      </w:r>
      <w:proofErr w:type="spellEnd"/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, і мат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и варіанти відповідей: істина/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неправда, альтернативн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відповідь, відповідь з кількома варіан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тами;</w:t>
      </w:r>
    </w:p>
    <w:p w:rsidR="00652377" w:rsidRPr="00C547EA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до складу програмного забезпечення входить більш ніж 82 ліцензійних додатки;</w:t>
      </w:r>
    </w:p>
    <w:p w:rsidR="00652377" w:rsidRPr="00C547EA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наявна функція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голосового керування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8B4047" w:rsidRPr="00C547EA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 складі програмного забезпечення є 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вбудован</w:t>
      </w:r>
      <w:r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>ий</w:t>
      </w:r>
      <w:r w:rsidR="009456AF" w:rsidRPr="00C547E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інтернет браузер.</w:t>
      </w:r>
    </w:p>
    <w:p w:rsidR="00C547EA" w:rsidRPr="00C547EA" w:rsidRDefault="00C547EA" w:rsidP="00C547EA">
      <w:pPr>
        <w:pStyle w:val="a5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  <w:t>ФАЙЛИ ДЛЯ ЗАВАНТАЖЕННЯ: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262626"/>
          <w:sz w:val="24"/>
          <w:szCs w:val="24"/>
          <w:u w:val="single"/>
        </w:rPr>
        <w:t>Сертифікати від виробника Intech</w:t>
      </w: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6" w:history="1"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по експлуатації інтерактивної дошки INTECH</w:t>
        </w:r>
      </w:hyperlink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7" w:history="1"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по використанню програмного забезпечення до інтерактивних дошок INTECH</w:t>
        </w:r>
      </w:hyperlink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8" w:history="1"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користування функцією Віддалений клас</w:t>
        </w:r>
      </w:hyperlink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9" w:history="1"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Драйвер и ПО INTECH TOUCHBOARD</w:t>
        </w:r>
      </w:hyperlink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Програмне забезпечення INTECH TOUCH BOARD захищене авторським правом та іншими правами інтелектуальної власності, законами і угодами.</w:t>
      </w: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10" w:history="1"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Драйвер и ПО INTECH TOUCHBOARD MAC OS</w:t>
        </w:r>
      </w:hyperlink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hyperlink r:id="rId11" w:history="1"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Керівництво користувача програмного забезпечення Intech </w:t>
        </w:r>
        <w:proofErr w:type="spellStart"/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Touch</w:t>
        </w:r>
        <w:proofErr w:type="spellEnd"/>
      </w:hyperlink>
    </w:p>
    <w:p w:rsidR="00C547EA" w:rsidRPr="00C547EA" w:rsidRDefault="00C547EA" w:rsidP="00C547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  <w:shd w:val="clear" w:color="auto" w:fill="FFFFFF"/>
        </w:rPr>
        <w:t>  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C547EA"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  <w:t>ГОТОВІ ІНТЕРАКТИВНІ УРОКИ</w:t>
      </w:r>
    </w:p>
    <w:tbl>
      <w:tblPr>
        <w:tblW w:w="0" w:type="auto"/>
        <w:tblCellSpacing w:w="15" w:type="dxa"/>
        <w:tblLook w:val="04A0" w:firstRow="1" w:lastRow="0" w:firstColumn="1" w:lastColumn="0" w:noHBand="0" w:noVBand="1"/>
      </w:tblPr>
      <w:tblGrid>
        <w:gridCol w:w="3228"/>
        <w:gridCol w:w="3253"/>
        <w:gridCol w:w="3208"/>
      </w:tblGrid>
      <w:tr w:rsidR="00C547EA" w:rsidRPr="00C547EA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1.</w:t>
            </w:r>
          </w:p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Наша Батьківщина – Україна</w:t>
            </w:r>
          </w:p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Я досліджую світ)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2.</w:t>
            </w:r>
          </w:p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Буква </w:t>
            </w:r>
            <w:proofErr w:type="spellStart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Аа</w:t>
            </w:r>
            <w:proofErr w:type="spellEnd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. Звук [а].</w:t>
            </w:r>
          </w:p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Українська мова)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3</w:t>
            </w:r>
            <w:r w:rsidRPr="00C547EA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Числа 1-6. Склад числа 6</w:t>
            </w:r>
            <w:r w:rsidRPr="00C547EA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Математика)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623A6DB" wp14:editId="20C4DD01">
                  <wp:extent cx="2984500" cy="1968500"/>
                  <wp:effectExtent l="0" t="0" r="6350" b="0"/>
                  <wp:docPr id="1" name="Рисунок 24" descr="image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 descr="image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4500" cy="196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B5F20BE" wp14:editId="4B77E766">
                  <wp:extent cx="2794000" cy="1930400"/>
                  <wp:effectExtent l="0" t="0" r="6350" b="0"/>
                  <wp:docPr id="2" name="Рисунок 23" descr="image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 descr="image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0" cy="193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1F50DBE" wp14:editId="411D1C1F">
                  <wp:extent cx="2965450" cy="1892300"/>
                  <wp:effectExtent l="0" t="0" r="6350" b="0"/>
                  <wp:docPr id="3" name="Рисунок 22" descr="image0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image0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1892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5" w:history="1">
              <w:r w:rsidRPr="00C547EA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6" w:history="1">
              <w:r w:rsidRPr="00C547EA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7" w:history="1">
              <w:r w:rsidRPr="00C547EA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4.</w:t>
            </w:r>
          </w:p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Цифрри</w:t>
            </w:r>
            <w:proofErr w:type="spellEnd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 </w:t>
            </w:r>
            <w:proofErr w:type="spellStart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one</w:t>
            </w:r>
            <w:proofErr w:type="spellEnd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two</w:t>
            </w:r>
            <w:proofErr w:type="spellEnd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three</w:t>
            </w:r>
            <w:proofErr w:type="spellEnd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four</w:t>
            </w:r>
            <w:proofErr w:type="spellEnd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five</w:t>
            </w:r>
            <w:proofErr w:type="spellEnd"/>
          </w:p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клас, Англійська мова)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5</w:t>
            </w:r>
            <w:r w:rsidRPr="00C547EA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Кольори веселки</w:t>
            </w:r>
          </w:p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клас, Мистецтво)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4CCB2E5" wp14:editId="0BF7C8AC">
                  <wp:extent cx="2933700" cy="1898650"/>
                  <wp:effectExtent l="0" t="0" r="0" b="6350"/>
                  <wp:docPr id="4" name="Рисунок 21" descr="image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 descr="image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BDA1AEB" wp14:editId="39477832">
                  <wp:extent cx="3022600" cy="1854200"/>
                  <wp:effectExtent l="0" t="0" r="6350" b="0"/>
                  <wp:docPr id="5" name="Рисунок 20" descr="image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 descr="image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2600" cy="185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0" w:history="1">
              <w:r w:rsidRPr="00C547EA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1" w:history="1">
              <w:r w:rsidRPr="00C547EA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  <w:t>***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  <w:t>Відео з сторінки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  <w:t>***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C547EA"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  <w:t>«INTECH» - ЦЕ ПІДТВЕРДЖЕНА СЕРТИФІКОВАНА ЯКІСТЬ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- </w:t>
      </w:r>
      <w:r w:rsidRPr="00C547EA">
        <w:rPr>
          <w:rFonts w:ascii="Times New Roman" w:eastAsia="Times New Roman" w:hAnsi="Times New Roman" w:cs="Times New Roman"/>
          <w:color w:val="0000FF"/>
          <w:sz w:val="24"/>
          <w:szCs w:val="24"/>
        </w:rPr>
        <w:t>СВІТОВИЙ</w:t>
      </w: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C547EA">
        <w:rPr>
          <w:rFonts w:ascii="Times New Roman" w:eastAsia="Times New Roman" w:hAnsi="Times New Roman" w:cs="Times New Roman"/>
          <w:color w:val="FF0000"/>
          <w:sz w:val="24"/>
          <w:szCs w:val="24"/>
        </w:rPr>
        <w:t>ЛІДЕР</w:t>
      </w: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С</w:t>
      </w:r>
      <w:r w:rsidRPr="00C547EA">
        <w:rPr>
          <w:rFonts w:ascii="Times New Roman" w:eastAsia="Times New Roman" w:hAnsi="Times New Roman" w:cs="Times New Roman"/>
          <w:color w:val="0000FF"/>
          <w:sz w:val="24"/>
          <w:szCs w:val="24"/>
        </w:rPr>
        <w:t>ЕРЕД ВИРОБНИКІВ ІНТЕРАКТИВНИХ ДОШОК!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05DAF34E" wp14:editId="3BB4A258">
            <wp:extent cx="4845050" cy="3060700"/>
            <wp:effectExtent l="0" t="0" r="0" b="6350"/>
            <wp:docPr id="6" name="Рисунок 17" descr="image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image00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050" cy="306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1BC4EDDA" wp14:editId="6CE57C8A">
            <wp:extent cx="5187950" cy="1943100"/>
            <wp:effectExtent l="0" t="0" r="0" b="0"/>
            <wp:docPr id="7" name="Рисунок 19" descr="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image00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2010 рік: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Сертифікати про «Захист навколишнього середовища» (різних типів і серій)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3AE7AAC0" wp14:editId="648E61E3">
            <wp:extent cx="6108700" cy="3225800"/>
            <wp:effectExtent l="0" t="0" r="6350" b="0"/>
            <wp:docPr id="8" name="Рисунок 1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700" cy="322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5178"/>
        <w:gridCol w:w="4292"/>
      </w:tblGrid>
      <w:tr w:rsidR="00C547EA" w:rsidRPr="00C547EA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«Китайська екологічна марка 2010-2013рр.        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«</w:t>
            </w:r>
            <w:proofErr w:type="spellStart"/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Cradle-to-Cradle</w:t>
            </w:r>
            <w:proofErr w:type="spellEnd"/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». Екологічність!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454E2F03" wp14:editId="636E4EFE">
                  <wp:extent cx="5276850" cy="1651000"/>
                  <wp:effectExtent l="0" t="0" r="0" b="6350"/>
                  <wp:docPr id="9" name="Рисунок 15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6850" cy="165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2011-2013 рр.: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3945"/>
        <w:gridCol w:w="4945"/>
      </w:tblGrid>
      <w:tr w:rsidR="00C547EA" w:rsidRPr="00C547EA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Топ 10 нових брендів 2011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Топ 10 видатних брендів у галузі дошок 2011 року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19D95C5D" wp14:editId="42B91974">
                  <wp:extent cx="4089400" cy="1543050"/>
                  <wp:effectExtent l="0" t="0" r="6350" b="0"/>
                  <wp:docPr id="10" name="Рисунок 14" descr="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89400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Міжнародна виставка винаходів 2012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Премія прогресу в галузі науки і техніки Хулі 2013 року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52123D6C" wp14:editId="20CB409D">
                  <wp:extent cx="4521200" cy="1898650"/>
                  <wp:effectExtent l="0" t="0" r="0" b="6350"/>
                  <wp:docPr id="11" name="Рисунок 13" descr="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12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Топ 10 марок 2013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</w:t>
            </w:r>
            <w:r w:rsidRPr="00C547EA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307A7B7C" wp14:editId="65E02394">
                  <wp:extent cx="2425700" cy="1797050"/>
                  <wp:effectExtent l="0" t="0" r="0" b="0"/>
                  <wp:docPr id="12" name="Рисунок 12" descr="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700" cy="179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</w:t>
            </w:r>
          </w:p>
        </w:tc>
      </w:tr>
    </w:tbl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2013-2015 рр.: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888"/>
        <w:gridCol w:w="4429"/>
      </w:tblGrid>
      <w:tr w:rsidR="00C547EA" w:rsidRPr="00C547EA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енергозбереження продукції серії 2013-2016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2013-2018 рр. Сертифікат CCC на продукт TS серії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62C1D54E" wp14:editId="41210ACC">
                  <wp:extent cx="5283200" cy="1600200"/>
                  <wp:effectExtent l="0" t="0" r="0" b="0"/>
                  <wp:docPr id="13" name="Рисунок 11" descr="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320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Нагорода за інновації CEEIA 2014 р.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Рекомендовані продукти для CEEIA 2014 року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2BA7F872" wp14:editId="65F2FA10">
                  <wp:extent cx="5334000" cy="1771650"/>
                  <wp:effectExtent l="0" t="0" r="0" b="0"/>
                  <wp:docPr id="14" name="Рисунок 10" descr="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2015-2017 рр.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446"/>
        <w:gridCol w:w="3844"/>
      </w:tblGrid>
      <w:tr w:rsidR="00C547EA" w:rsidRPr="00C547EA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Почесна грамота за інтерактивну дошку 2017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Рекомендовані товари CEEIA 2018 року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3570310C" wp14:editId="2C166F27">
                  <wp:extent cx="5207000" cy="1816100"/>
                  <wp:effectExtent l="0" t="0" r="0" b="0"/>
                  <wp:docPr id="15" name="Рисунок 9" descr="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7000" cy="181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Сертифікати якості, </w:t>
      </w:r>
      <w:proofErr w:type="spellStart"/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інноваційності</w:t>
      </w:r>
      <w:proofErr w:type="spellEnd"/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 та екологічності: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396"/>
        <w:gridCol w:w="5293"/>
      </w:tblGrid>
      <w:tr w:rsidR="00C547EA" w:rsidRPr="00C547EA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Китайський сертифікат на товар, що сприяє енергозбереженню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 xml:space="preserve">Сертифікат за різновид інфрачервоного сенсорного пристрою з </w:t>
            </w:r>
            <w:proofErr w:type="spellStart"/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мультисенсорним</w:t>
            </w:r>
            <w:proofErr w:type="spellEnd"/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 xml:space="preserve"> методом дотику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73B3042E" wp14:editId="35B450D2">
                  <wp:extent cx="4984750" cy="1739900"/>
                  <wp:effectExtent l="0" t="0" r="6350" b="0"/>
                  <wp:docPr id="16" name="Рисунок 8" descr="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4750" cy="173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 xml:space="preserve">Сертифікат за своєрідний сенсорний пристрій </w:t>
            </w:r>
            <w:proofErr w:type="spellStart"/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великихмасштабів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різновид інфрачервоного сенсорного пристрою, що налаштовується самостійно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618D68B8" wp14:editId="08F75248">
                  <wp:extent cx="4794250" cy="1619250"/>
                  <wp:effectExtent l="0" t="0" r="6350" b="0"/>
                  <wp:docPr id="17" name="Рисунок 7" descr="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425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використання світлодіодної схеми затемнення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особливий метод вставки мультимедійних об’єктів з допомогою інтерактивної функціональної форми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131C5C2A" wp14:editId="42088017">
                  <wp:extent cx="4845050" cy="1568450"/>
                  <wp:effectExtent l="0" t="0" r="0" b="0"/>
                  <wp:docPr id="18" name="Рисунок 6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5050" cy="156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видатний товар, як ємнісна інтерактивна дошка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науково-технічні досягнення у виробництві інтерактивних дошок</w:t>
            </w:r>
          </w:p>
        </w:tc>
      </w:tr>
      <w:tr w:rsidR="00C547EA" w:rsidRPr="00C547EA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547EA" w:rsidRPr="00C547EA" w:rsidRDefault="00C547EA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C547EA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5B26BB1C" wp14:editId="77E50952">
                  <wp:extent cx="4781550" cy="1708150"/>
                  <wp:effectExtent l="0" t="0" r="0" b="6350"/>
                  <wp:docPr id="19" name="Рисунок 5" descr="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1550" cy="170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0000FF"/>
          <w:sz w:val="24"/>
          <w:szCs w:val="24"/>
        </w:rPr>
        <w:t>ЧОМУ ВАРТО ОБРАТИ САМЕ ІНТЕРАКТИВНУ ДОШКУ</w:t>
      </w: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C547EA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«INTECH»?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hyperlink r:id="rId36" w:history="1"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Презентація компанії INTECH (</w:t>
        </w:r>
        <w:proofErr w:type="spellStart"/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Xiamen</w:t>
        </w:r>
        <w:proofErr w:type="spellEnd"/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 </w:t>
        </w:r>
        <w:proofErr w:type="spellStart"/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Interactive</w:t>
        </w:r>
        <w:proofErr w:type="spellEnd"/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 </w:t>
        </w:r>
        <w:proofErr w:type="spellStart"/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Technology</w:t>
        </w:r>
        <w:proofErr w:type="spellEnd"/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 </w:t>
        </w:r>
        <w:proofErr w:type="spellStart"/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Co</w:t>
        </w:r>
        <w:proofErr w:type="spellEnd"/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., </w:t>
        </w:r>
        <w:proofErr w:type="spellStart"/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Ltd</w:t>
        </w:r>
        <w:proofErr w:type="spellEnd"/>
        <w:r w:rsidRPr="00C547EA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)</w:t>
        </w:r>
      </w:hyperlink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28A37B10" wp14:editId="22B4DA6C">
            <wp:extent cx="7512050" cy="1085850"/>
            <wp:effectExtent l="0" t="0" r="0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0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Все більше, ніж в 20 країнах світу відчули переваги інтерактивних </w:t>
      </w:r>
      <w:proofErr w:type="spellStart"/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досок</w:t>
      </w:r>
      <w:proofErr w:type="spellEnd"/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 "INTECH": країни Близького сходу, Індія, Тайланд, В'єтнам, </w:t>
      </w:r>
      <w:proofErr w:type="spellStart"/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пакистан</w:t>
      </w:r>
      <w:proofErr w:type="spellEnd"/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, </w:t>
      </w:r>
      <w:proofErr w:type="spellStart"/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Єгипет,Казахстан</w:t>
      </w:r>
      <w:proofErr w:type="spellEnd"/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, Туреччина, Греція - https://www.divitec.gr/</w:t>
      </w: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  <w:t>Казахстан - https://stepline.kz/products/interaktivnaya_doska_intech_sr84_bez_lotka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0000FF"/>
          <w:sz w:val="24"/>
          <w:szCs w:val="24"/>
        </w:rPr>
        <w:t>ЯКІ ПЕРЕВАГИ ПРОГРАМНОГО ЗАБЕЗПЕЧЕННЯ</w:t>
      </w: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C547EA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«INTECH»?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C547EA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0F2C3143" wp14:editId="2D6A8A84">
            <wp:extent cx="6413500" cy="1924050"/>
            <wp:effectExtent l="0" t="0" r="6350" b="0"/>
            <wp:docPr id="21" name="Рисунок 3" descr="261220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26122019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ПРОГРАМНОГО ЗАБЕЗПЕЧЕННЯ «</w:t>
      </w:r>
      <w:proofErr w:type="spellStart"/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TouchBoard</w:t>
      </w:r>
      <w:proofErr w:type="spellEnd"/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» від </w:t>
      </w:r>
      <w:r w:rsidRPr="00C547EA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– це повноцінний набір інструментів для створення інтерактивних уроків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- це більше, ніж просто інтерактивна дошка.</w:t>
      </w: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  <w:t>Інтерактивна дошка </w:t>
      </w:r>
      <w:r w:rsidRPr="00C547EA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- це комплексне рішення для Вашого закладу!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</w:p>
    <w:p w:rsidR="00C547EA" w:rsidRPr="00C547EA" w:rsidRDefault="00C547EA" w:rsidP="00C547EA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C547EA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</w:p>
    <w:p w:rsidR="00C547EA" w:rsidRPr="00C547EA" w:rsidRDefault="00C547EA" w:rsidP="00C547EA">
      <w:pPr>
        <w:rPr>
          <w:rFonts w:ascii="Times New Roman" w:hAnsi="Times New Roman" w:cs="Times New Roman"/>
          <w:sz w:val="24"/>
          <w:szCs w:val="24"/>
        </w:rPr>
      </w:pPr>
    </w:p>
    <w:p w:rsidR="00C547EA" w:rsidRPr="00C547EA" w:rsidRDefault="00C547EA" w:rsidP="00C547EA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sectPr w:rsidR="00C547EA" w:rsidRPr="00C547EA" w:rsidSect="000461F4">
      <w:pgSz w:w="11906" w:h="16838"/>
      <w:pgMar w:top="993" w:right="850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A50E3C"/>
    <w:multiLevelType w:val="hybridMultilevel"/>
    <w:tmpl w:val="8FE0F0BA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2743F1"/>
    <w:multiLevelType w:val="hybridMultilevel"/>
    <w:tmpl w:val="8A72A0A2"/>
    <w:lvl w:ilvl="0" w:tplc="0422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53B2"/>
    <w:rsid w:val="000461F4"/>
    <w:rsid w:val="00055F2F"/>
    <w:rsid w:val="00063E3C"/>
    <w:rsid w:val="00067FFA"/>
    <w:rsid w:val="000B5B4E"/>
    <w:rsid w:val="000C1033"/>
    <w:rsid w:val="000C62A2"/>
    <w:rsid w:val="000D2875"/>
    <w:rsid w:val="00104849"/>
    <w:rsid w:val="00115822"/>
    <w:rsid w:val="00134D6A"/>
    <w:rsid w:val="00140FBE"/>
    <w:rsid w:val="00155568"/>
    <w:rsid w:val="00174F31"/>
    <w:rsid w:val="00191269"/>
    <w:rsid w:val="00193501"/>
    <w:rsid w:val="001940F5"/>
    <w:rsid w:val="001E6504"/>
    <w:rsid w:val="00213EAE"/>
    <w:rsid w:val="00264E06"/>
    <w:rsid w:val="002F1800"/>
    <w:rsid w:val="003167A9"/>
    <w:rsid w:val="00323E82"/>
    <w:rsid w:val="00347B5D"/>
    <w:rsid w:val="003617D3"/>
    <w:rsid w:val="00386458"/>
    <w:rsid w:val="003A4EA1"/>
    <w:rsid w:val="003B757F"/>
    <w:rsid w:val="003B79AF"/>
    <w:rsid w:val="003C22AE"/>
    <w:rsid w:val="003D4992"/>
    <w:rsid w:val="00407AB5"/>
    <w:rsid w:val="00411878"/>
    <w:rsid w:val="00415271"/>
    <w:rsid w:val="0042322B"/>
    <w:rsid w:val="00427D9A"/>
    <w:rsid w:val="004314EC"/>
    <w:rsid w:val="00455989"/>
    <w:rsid w:val="004B7B09"/>
    <w:rsid w:val="004C1520"/>
    <w:rsid w:val="004D7761"/>
    <w:rsid w:val="004E2795"/>
    <w:rsid w:val="004F327F"/>
    <w:rsid w:val="0051029D"/>
    <w:rsid w:val="00513128"/>
    <w:rsid w:val="005367A0"/>
    <w:rsid w:val="005A06BF"/>
    <w:rsid w:val="005B740B"/>
    <w:rsid w:val="005C2F5F"/>
    <w:rsid w:val="005D72F5"/>
    <w:rsid w:val="00612AAB"/>
    <w:rsid w:val="00623CBF"/>
    <w:rsid w:val="00635FF1"/>
    <w:rsid w:val="00652377"/>
    <w:rsid w:val="0066594B"/>
    <w:rsid w:val="0068029A"/>
    <w:rsid w:val="00696EE9"/>
    <w:rsid w:val="006E2F5C"/>
    <w:rsid w:val="006F0693"/>
    <w:rsid w:val="006F0C8D"/>
    <w:rsid w:val="006F1D76"/>
    <w:rsid w:val="0070338A"/>
    <w:rsid w:val="00714CEE"/>
    <w:rsid w:val="00717E90"/>
    <w:rsid w:val="00750FB1"/>
    <w:rsid w:val="007B3D68"/>
    <w:rsid w:val="007B4107"/>
    <w:rsid w:val="007E5666"/>
    <w:rsid w:val="007E5F02"/>
    <w:rsid w:val="007F6D85"/>
    <w:rsid w:val="00844A0B"/>
    <w:rsid w:val="00844A8C"/>
    <w:rsid w:val="00860F0B"/>
    <w:rsid w:val="00885EF7"/>
    <w:rsid w:val="00890252"/>
    <w:rsid w:val="008A0A8E"/>
    <w:rsid w:val="008A198B"/>
    <w:rsid w:val="008A7833"/>
    <w:rsid w:val="008B4047"/>
    <w:rsid w:val="008B73A8"/>
    <w:rsid w:val="008C776C"/>
    <w:rsid w:val="00902BCF"/>
    <w:rsid w:val="00927E54"/>
    <w:rsid w:val="009456AF"/>
    <w:rsid w:val="00957AB9"/>
    <w:rsid w:val="00964880"/>
    <w:rsid w:val="009821EC"/>
    <w:rsid w:val="009A0F94"/>
    <w:rsid w:val="009C2A7C"/>
    <w:rsid w:val="009D01D2"/>
    <w:rsid w:val="009D1AF3"/>
    <w:rsid w:val="009D3C94"/>
    <w:rsid w:val="009D3FDC"/>
    <w:rsid w:val="00A40B74"/>
    <w:rsid w:val="00A535AE"/>
    <w:rsid w:val="00A56180"/>
    <w:rsid w:val="00A8336B"/>
    <w:rsid w:val="00A85FC9"/>
    <w:rsid w:val="00AB40B8"/>
    <w:rsid w:val="00B24FBC"/>
    <w:rsid w:val="00B613FE"/>
    <w:rsid w:val="00B71881"/>
    <w:rsid w:val="00B849B0"/>
    <w:rsid w:val="00BA6691"/>
    <w:rsid w:val="00BC4C66"/>
    <w:rsid w:val="00BF53B2"/>
    <w:rsid w:val="00C32080"/>
    <w:rsid w:val="00C32676"/>
    <w:rsid w:val="00C547EA"/>
    <w:rsid w:val="00C70835"/>
    <w:rsid w:val="00C74C68"/>
    <w:rsid w:val="00C872F6"/>
    <w:rsid w:val="00CE659A"/>
    <w:rsid w:val="00D21F61"/>
    <w:rsid w:val="00D25126"/>
    <w:rsid w:val="00D50442"/>
    <w:rsid w:val="00D5692C"/>
    <w:rsid w:val="00D649EC"/>
    <w:rsid w:val="00D6708D"/>
    <w:rsid w:val="00D672B6"/>
    <w:rsid w:val="00D72CB1"/>
    <w:rsid w:val="00D87B52"/>
    <w:rsid w:val="00DB6652"/>
    <w:rsid w:val="00DE2E29"/>
    <w:rsid w:val="00E146AF"/>
    <w:rsid w:val="00E242B9"/>
    <w:rsid w:val="00E56C29"/>
    <w:rsid w:val="00E6358F"/>
    <w:rsid w:val="00E8093E"/>
    <w:rsid w:val="00EC401B"/>
    <w:rsid w:val="00EE02E7"/>
    <w:rsid w:val="00F07692"/>
    <w:rsid w:val="00F10B11"/>
    <w:rsid w:val="00F120D4"/>
    <w:rsid w:val="00F5472D"/>
    <w:rsid w:val="00F54F6A"/>
    <w:rsid w:val="00F725E5"/>
    <w:rsid w:val="00F94B8B"/>
    <w:rsid w:val="00F97F08"/>
    <w:rsid w:val="00FD0009"/>
    <w:rsid w:val="00FD2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341A86"/>
  <w15:chartTrackingRefBased/>
  <w15:docId w15:val="{15F5ADA3-F003-4E04-AB6A-F3823741B8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40B7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47B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table" w:styleId="a4">
    <w:name w:val="Table Grid"/>
    <w:basedOn w:val="a1"/>
    <w:uiPriority w:val="39"/>
    <w:rsid w:val="00612A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1"/>
    <w:qFormat/>
    <w:rsid w:val="00C74C68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A40B7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a6">
    <w:name w:val="Hyperlink"/>
    <w:basedOn w:val="a0"/>
    <w:uiPriority w:val="99"/>
    <w:semiHidden/>
    <w:unhideWhenUsed/>
    <w:rsid w:val="00C547E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80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g"/><Relationship Id="rId18" Type="http://schemas.openxmlformats.org/officeDocument/2006/relationships/image" Target="media/image4.jpg"/><Relationship Id="rId26" Type="http://schemas.openxmlformats.org/officeDocument/2006/relationships/image" Target="media/image10.jpg"/><Relationship Id="rId39" Type="http://schemas.openxmlformats.org/officeDocument/2006/relationships/fontTable" Target="fontTable.xml"/><Relationship Id="rId21" Type="http://schemas.openxmlformats.org/officeDocument/2006/relationships/hyperlink" Target="https://inter-systems.kiev.ua/images/avata/lesson5.zip" TargetMode="External"/><Relationship Id="rId34" Type="http://schemas.openxmlformats.org/officeDocument/2006/relationships/image" Target="media/image18.jpg"/><Relationship Id="rId7" Type="http://schemas.openxmlformats.org/officeDocument/2006/relationships/hyperlink" Target="https://inter-systems.kiev.ua/images/avata/Intech%20sharing%20instruction.pdf" TargetMode="External"/><Relationship Id="rId12" Type="http://schemas.openxmlformats.org/officeDocument/2006/relationships/image" Target="media/image1.jpg"/><Relationship Id="rId17" Type="http://schemas.openxmlformats.org/officeDocument/2006/relationships/hyperlink" Target="https://inter-systems.kiev.ua/images/avata/lesson3.zip" TargetMode="External"/><Relationship Id="rId25" Type="http://schemas.openxmlformats.org/officeDocument/2006/relationships/image" Target="media/image9.jpg"/><Relationship Id="rId33" Type="http://schemas.openxmlformats.org/officeDocument/2006/relationships/image" Target="media/image17.jpg"/><Relationship Id="rId38" Type="http://schemas.openxmlformats.org/officeDocument/2006/relationships/image" Target="media/image21.jpg"/><Relationship Id="rId2" Type="http://schemas.openxmlformats.org/officeDocument/2006/relationships/numbering" Target="numbering.xml"/><Relationship Id="rId16" Type="http://schemas.openxmlformats.org/officeDocument/2006/relationships/hyperlink" Target="https://inter-systems.kiev.ua/s/images/avata/lesson2.zip" TargetMode="External"/><Relationship Id="rId20" Type="http://schemas.openxmlformats.org/officeDocument/2006/relationships/hyperlink" Target="https://inter-systems.kiev.ua/images/avata/lesson4.zip" TargetMode="External"/><Relationship Id="rId29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hyperlink" Target="https://inter-systems.kiev.ua/images/avata/manual_INTECH.pdf" TargetMode="External"/><Relationship Id="rId11" Type="http://schemas.openxmlformats.org/officeDocument/2006/relationships/hyperlink" Target="https://inter-systems.kiev.ua/images/avata/Interactive_Whiteboard_Software_V5_1_pdf" TargetMode="External"/><Relationship Id="rId24" Type="http://schemas.openxmlformats.org/officeDocument/2006/relationships/image" Target="media/image8.jpg"/><Relationship Id="rId32" Type="http://schemas.openxmlformats.org/officeDocument/2006/relationships/image" Target="media/image16.jpg"/><Relationship Id="rId37" Type="http://schemas.openxmlformats.org/officeDocument/2006/relationships/image" Target="media/image2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inter-systems.kiev.ua/images/avata/lesson1.zip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2.jpg"/><Relationship Id="rId36" Type="http://schemas.openxmlformats.org/officeDocument/2006/relationships/hyperlink" Target="https://inter-systems.kiev.ua/images/avata/Intech_ukr.pdf" TargetMode="External"/><Relationship Id="rId10" Type="http://schemas.openxmlformats.org/officeDocument/2006/relationships/hyperlink" Target="https://inter-systems.kiev.ua/images/avata/OS_X_files.zip" TargetMode="External"/><Relationship Id="rId19" Type="http://schemas.openxmlformats.org/officeDocument/2006/relationships/image" Target="media/image5.jpg"/><Relationship Id="rId31" Type="http://schemas.openxmlformats.org/officeDocument/2006/relationships/image" Target="media/image15.jpg"/><Relationship Id="rId4" Type="http://schemas.openxmlformats.org/officeDocument/2006/relationships/settings" Target="settings.xml"/><Relationship Id="rId9" Type="http://schemas.openxmlformats.org/officeDocument/2006/relationships/hyperlink" Target="https://inter-systems.kiev.ua/images/avata/INTECHIWB_OS_V5.2_20200724.zip" TargetMode="External"/><Relationship Id="rId14" Type="http://schemas.openxmlformats.org/officeDocument/2006/relationships/image" Target="media/image3.jpg"/><Relationship Id="rId22" Type="http://schemas.openxmlformats.org/officeDocument/2006/relationships/image" Target="media/image6.jpg"/><Relationship Id="rId27" Type="http://schemas.openxmlformats.org/officeDocument/2006/relationships/image" Target="media/image11.jpg"/><Relationship Id="rId30" Type="http://schemas.openxmlformats.org/officeDocument/2006/relationships/image" Target="media/image14.jpg"/><Relationship Id="rId35" Type="http://schemas.openxmlformats.org/officeDocument/2006/relationships/image" Target="media/image19.jpg"/><Relationship Id="rId8" Type="http://schemas.openxmlformats.org/officeDocument/2006/relationships/hyperlink" Target="https://inter-systems.kiev.ua/images/avata/remote%20class.pdf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95B154-E17D-4C6F-A4A1-5182C49842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2294</Words>
  <Characters>13076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Alona</dc:creator>
  <cp:keywords/>
  <dc:description/>
  <cp:lastModifiedBy>Super</cp:lastModifiedBy>
  <cp:revision>10</cp:revision>
  <dcterms:created xsi:type="dcterms:W3CDTF">2022-01-24T14:51:00Z</dcterms:created>
  <dcterms:modified xsi:type="dcterms:W3CDTF">2022-01-27T07:44:00Z</dcterms:modified>
</cp:coreProperties>
</file>